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color w:val="auto"/>
          <w:sz w:val="24"/>
          <w:szCs w:val="24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</w:pPr>
    </w:p>
    <w:p>
      <w:pPr>
        <w:jc w:val="center"/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202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3</w:t>
      </w: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暑假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赴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港澳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地区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名企实习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/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eastAsia="zh-CN"/>
        </w:rPr>
        <w:t>名校访学</w:t>
      </w:r>
      <w:r>
        <w:rPr>
          <w:rFonts w:hint="eastAsia" w:ascii="宋体" w:hAnsi="宋体" w:eastAsia="宋体" w:cs="宋体"/>
          <w:b/>
          <w:color w:val="auto"/>
          <w:sz w:val="44"/>
          <w:szCs w:val="44"/>
        </w:rPr>
        <w:t>项目</w:t>
      </w:r>
      <w:r>
        <w:rPr>
          <w:rFonts w:hint="eastAsia" w:ascii="宋体" w:hAnsi="宋体" w:eastAsia="宋体" w:cs="宋体"/>
          <w:b/>
          <w:color w:val="auto"/>
          <w:sz w:val="44"/>
          <w:szCs w:val="44"/>
          <w:lang w:val="en-US" w:eastAsia="zh-CN"/>
        </w:rPr>
        <w:t>介绍</w:t>
      </w:r>
    </w:p>
    <w:p>
      <w:pPr>
        <w:jc w:val="center"/>
        <w:rPr>
          <w:rFonts w:hint="default" w:ascii="微软雅黑" w:hAnsi="微软雅黑" w:eastAsia="微软雅黑"/>
          <w:b/>
          <w:color w:val="auto"/>
          <w:sz w:val="30"/>
          <w:szCs w:val="30"/>
          <w:lang w:val="en-US" w:eastAsia="zh-CN"/>
        </w:rPr>
      </w:pPr>
    </w:p>
    <w:p>
      <w:pPr>
        <w:spacing w:line="276" w:lineRule="auto"/>
        <w:ind w:left="0" w:leftChars="0" w:firstLine="0" w:firstLineChars="0"/>
        <w:jc w:val="center"/>
        <w:rPr>
          <w:rFonts w:hint="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新疆师范大学官方港澳项目QQ咨询交流群：431993034</w:t>
      </w:r>
    </w:p>
    <w:p>
      <w:pPr>
        <w:widowControl/>
        <w:spacing w:line="360" w:lineRule="auto"/>
        <w:ind w:firstLine="420"/>
        <w:jc w:val="left"/>
        <w:rPr>
          <w:rFonts w:hint="eastAsia" w:ascii="宋体" w:hAnsi="宋体" w:cs="宋体"/>
          <w:color w:val="auto"/>
          <w:kern w:val="0"/>
          <w:sz w:val="24"/>
          <w:szCs w:val="24"/>
        </w:rPr>
      </w:pPr>
    </w:p>
    <w:p>
      <w:pPr>
        <w:tabs>
          <w:tab w:val="left" w:pos="4124"/>
        </w:tabs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val="en-US" w:eastAsia="zh-CN"/>
        </w:rPr>
        <w:t>一、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香港名企实习交流项目（IBEP）</w:t>
      </w:r>
    </w:p>
    <w:p>
      <w:pPr>
        <w:pStyle w:val="5"/>
        <w:widowControl/>
        <w:numPr>
          <w:ilvl w:val="0"/>
          <w:numId w:val="0"/>
        </w:numPr>
        <w:shd w:val="clear" w:color="auto" w:fill="FFFFFF"/>
        <w:spacing w:line="345" w:lineRule="atLeast"/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IBEP港澳名企实习交流项目从2009年成立至今，项目开展已有14年，全国超过4万名高校学员参与项目。项目旨在让本校优秀学员加入位于香港的名企内部，与来自全国各地的高校精英一起，在企业导师的带领下，进行为期7天的职场实训。在短短7天时间里，让学员</w:t>
      </w:r>
      <w:r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  <w:t>沉浸</w:t>
      </w:r>
      <w:r>
        <w:rPr>
          <w:rFonts w:hint="eastAsia" w:ascii="宋体" w:hAnsi="宋体" w:cs="宋体"/>
          <w:color w:val="auto"/>
          <w:szCs w:val="24"/>
          <w:shd w:val="clear" w:color="auto" w:fill="FFFFFF"/>
        </w:rPr>
        <w:t>式体验金融白领的职场生活、学习环球金融知识、体验知名企业文化、团队合作、接触名企高层、争夺高层推荐信，为今后学员的留学申请、入职名企，提供具有含金量的背景材料。</w:t>
      </w:r>
    </w:p>
    <w:p>
      <w:pPr>
        <w:pStyle w:val="5"/>
        <w:widowControl/>
        <w:shd w:val="clear" w:color="auto" w:fill="FFFFFF"/>
        <w:spacing w:line="345" w:lineRule="atLeast"/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实习交流内容包括：金融市场分析、理财规划方案策划、投资案例分析、基金投资比赛、理财策划课程、客户案例分析演讲比赛、项目策划书撰写、职场领导力培训等内容。让学员在企业中学习职场技巧和知识，并且在企业导师的带领下完成每日的实习交流任务和报告。在实习交流之余，将带领学员们领略当地风土人情，还有机会参访当地著名高校、政府机构、文化景点等，体验不一样的文化以及思维模式。在7天的课程与实践结合中，由浅到深体会金融职场的高压工作和魅力。（具体项目内容安排将会根据每个企业的需求有所调整，以企业最终行程为准。）</w:t>
      </w:r>
    </w:p>
    <w:p>
      <w:pPr>
        <w:pStyle w:val="5"/>
        <w:widowControl/>
        <w:shd w:val="clear" w:color="auto" w:fill="FFFFFF"/>
        <w:spacing w:line="345" w:lineRule="atLeast"/>
        <w:ind w:firstLine="480" w:firstLineChars="200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项目完成后，收获的证书将会为学员未来申请国内外研究生、入职知名企业，提供绝对的优势和竞争力。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项目收获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---走进名企，加入金融职场实战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---收获名企实习交流经验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---收获管培生邀请函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---收获高层个人推荐信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---与高管面对面交流学习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---积累全国顶尖大学生及职场人脉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---体验</w:t>
      </w:r>
      <w:r>
        <w:rPr>
          <w:rFonts w:hint="eastAsia" w:ascii="宋体" w:hAnsi="宋体" w:cs="宋体"/>
          <w:color w:val="auto"/>
          <w:szCs w:val="24"/>
          <w:shd w:val="clear" w:color="auto" w:fill="FFFFFF"/>
          <w:lang w:eastAsia="zh-CN"/>
        </w:rPr>
        <w:t>企业</w:t>
      </w:r>
      <w:r>
        <w:rPr>
          <w:rFonts w:hint="eastAsia" w:ascii="宋体" w:hAnsi="宋体" w:cs="宋体"/>
          <w:color w:val="auto"/>
          <w:szCs w:val="24"/>
          <w:shd w:val="clear" w:color="auto" w:fill="FFFFFF"/>
        </w:rPr>
        <w:t>文化，学习团队管理方法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证书收获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---理财策划书大赛证书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---企业公司推荐信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---企业项目完成证书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---企业管培生邀请函（部分优秀学员可以获得）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---企业高层个人推荐信（部分优秀学员可以获得）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可申请实习企业：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---万通金融集团 （北美前5大金融集团）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---美国友邦金融集团（AIA）（北美前5大金融集团）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---加拿大宏利金融集团（加拿大第一金融集团）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---富卫集团（原荷兰国际金融集团香港分部）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---英国保诚（英国最大的投资机构）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---等多家知名企业，实习交流期间仅可申请一家，不可指定企业且以电话面试后录取分配为准。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  <w:r>
        <w:rPr>
          <w:rFonts w:hint="eastAsia" w:ascii="宋体" w:hAnsi="宋体" w:cs="宋体"/>
          <w:color w:val="auto"/>
          <w:szCs w:val="24"/>
          <w:shd w:val="clear" w:color="auto" w:fill="FFFFFF"/>
        </w:rPr>
        <w:t>实习交流地区：香港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cs="宋体"/>
          <w:color w:val="auto"/>
          <w:szCs w:val="24"/>
          <w:shd w:val="clear" w:color="auto" w:fill="FFFFFF"/>
        </w:rPr>
      </w:pPr>
    </w:p>
    <w:p>
      <w:pPr>
        <w:tabs>
          <w:tab w:val="left" w:pos="4124"/>
        </w:tabs>
        <w:rPr>
          <w:rFonts w:hint="eastAsia"/>
          <w:b/>
          <w:bCs/>
          <w:color w:val="auto"/>
          <w:sz w:val="28"/>
          <w:szCs w:val="28"/>
          <w:lang w:eastAsia="zh-CN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二、澳门名校访学项目</w:t>
      </w:r>
    </w:p>
    <w:p>
      <w:pPr>
        <w:pStyle w:val="5"/>
        <w:widowControl/>
        <w:shd w:val="clear" w:color="auto" w:fill="FFFFFF"/>
        <w:spacing w:line="345" w:lineRule="atLeast"/>
        <w:ind w:firstLine="480" w:firstLineChars="200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此次项目将带领学子们来到澳门地区，学子们将全身心</w:t>
      </w:r>
      <w:r>
        <w:rPr>
          <w:rFonts w:hint="eastAsia" w:ascii="宋体" w:hAnsi="宋体" w:cs="宋体"/>
          <w:color w:val="auto"/>
          <w:szCs w:val="24"/>
          <w:shd w:val="clear" w:color="auto" w:fill="FFFFFF"/>
          <w:lang w:val="en-US" w:eastAsia="zh-CN"/>
        </w:rPr>
        <w:t>沉浸</w:t>
      </w: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在澳门地区知名高校：澳门科技大学、澳门城市大学，届时将会安排两所高校其中一所；在校内学习区块链的运营与发展、一带一路与粤港澳大湾区发展带来的机遇、金融科技创新、市场营销、酒店旅游管理等课程，与名校教授及企业高管近距离交流。期间更有机会走访当地知名企业，例如中国银行澳门分行、金沙中国有限公司（旗下企业包括：澳门金沙、澳门威尼斯人、澳门广场、澳门巴黎人及澳门伦敦人），与企业高管或HR进行面对面交流，了解名企用人标准，置身于国际文化融汇之都感受不一样的学习模式！</w:t>
      </w:r>
    </w:p>
    <w:p>
      <w:pPr>
        <w:pStyle w:val="5"/>
        <w:widowControl/>
        <w:shd w:val="clear" w:color="auto" w:fill="FFFFFF"/>
        <w:spacing w:line="345" w:lineRule="atLeast"/>
        <w:ind w:firstLine="480" w:firstLineChars="200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项目包括：校内课程培训，参访国家重点实验室，让学员在交流中融学习与实践为一体。与此同时，项目期间也会带领学员们领略澳门风土人情，参访澳门城区历史文化遗产，项目尾声将会在校内举行聚餐，让学员感受境外文化氛围。在7天的课程与实践结合中，体会澳门学府和文化的魅力。（具体项目内容安排将会根据每个学校的需求有所调整，以学校最终行程为准。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项目收获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---走进澳门知名学府参与校内实训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---收获项目课程结业证书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---与名企高管面对面交流学习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---收获名校教授或名企高层个人推荐信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---实地走访澳门名企及体验本土风情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证书收获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---项目课程结业证书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---策划书大赛证书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  <w:t>---教授个人推荐信/企业高管个人推荐信（部分优秀学员可以获得其一）</w:t>
      </w: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</w:p>
    <w:p>
      <w:pPr>
        <w:pStyle w:val="5"/>
        <w:widowControl/>
        <w:shd w:val="clear" w:color="auto" w:fill="FFFFFF"/>
        <w:spacing w:line="345" w:lineRule="atLeast"/>
        <w:rPr>
          <w:rFonts w:hint="eastAsia" w:ascii="宋体" w:hAnsi="宋体" w:eastAsia="宋体" w:cs="宋体"/>
          <w:color w:val="auto"/>
          <w:szCs w:val="24"/>
          <w:shd w:val="clear" w:color="auto" w:fill="FFFFFF"/>
          <w:lang w:eastAsia="zh-CN"/>
        </w:rPr>
      </w:pPr>
    </w:p>
    <w:p>
      <w:pPr>
        <w:tabs>
          <w:tab w:val="left" w:pos="4124"/>
        </w:tabs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三、</w:t>
      </w:r>
      <w:r>
        <w:rPr>
          <w:rFonts w:hint="eastAsia"/>
          <w:b/>
          <w:bCs/>
          <w:color w:val="auto"/>
          <w:sz w:val="28"/>
          <w:szCs w:val="28"/>
        </w:rPr>
        <w:t>申请条件</w:t>
      </w:r>
      <w:r>
        <w:rPr>
          <w:rFonts w:hint="eastAsia"/>
          <w:b/>
          <w:bCs/>
          <w:color w:val="auto"/>
          <w:sz w:val="28"/>
          <w:szCs w:val="28"/>
          <w:lang w:eastAsia="zh-CN"/>
        </w:rPr>
        <w:t>及申请费用</w:t>
      </w:r>
      <w:r>
        <w:rPr>
          <w:rFonts w:hint="eastAsia"/>
          <w:b/>
          <w:bCs/>
          <w:color w:val="auto"/>
          <w:sz w:val="28"/>
          <w:szCs w:val="28"/>
        </w:rPr>
        <w:t>：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学校</w:t>
      </w:r>
      <w:r>
        <w:rPr>
          <w:rFonts w:hint="eastAsia" w:ascii="宋体" w:hAnsi="宋体" w:cs="宋体"/>
          <w:color w:val="auto"/>
          <w:sz w:val="24"/>
          <w:szCs w:val="24"/>
        </w:rPr>
        <w:t>全日制本科生及研究生；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爱党爱国，政治表现良好；身心健康，能顺利完成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相关项目</w:t>
      </w:r>
      <w:r>
        <w:rPr>
          <w:rFonts w:hint="eastAsia" w:ascii="宋体" w:hAnsi="宋体" w:cs="宋体"/>
          <w:color w:val="auto"/>
          <w:sz w:val="24"/>
          <w:szCs w:val="24"/>
        </w:rPr>
        <w:t>任务；</w:t>
      </w:r>
    </w:p>
    <w:p>
      <w:pPr>
        <w:numPr>
          <w:ilvl w:val="0"/>
          <w:numId w:val="1"/>
        </w:numPr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家庭具有一定经济基础，能支付项目费用。不限专业、不限年级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。</w:t>
      </w: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auto"/>
          <w:sz w:val="24"/>
          <w:szCs w:val="24"/>
        </w:rPr>
      </w:pPr>
    </w:p>
    <w:p>
      <w:pPr>
        <w:numPr>
          <w:ilvl w:val="0"/>
          <w:numId w:val="0"/>
        </w:numPr>
        <w:ind w:leftChars="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</w:rPr>
        <w:t>费用说明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（一）报名费：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1.香港名企实习交流项目：480.00 RMB（由信华教育收取，面试不通过报名费全额退还；若通过面试，因个人原因退出不参加，实习项目报名费用不予退还。）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2.澳门名校访学交流项目：800.00 RMB（由信华教育收取，审核不通过报名费全额退还；若通过审核，因个人原因退出不参加，访学项目报名费用不予退还。）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（二）项目费用：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1.香港名企实习交流项目：6350.00RMB（由信华教育收取，包含香港部分交通、境外险、酒店住宿费用）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color w:val="auto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2.澳门名校访学项目：6180.00 RMB（由信华教育收取，包含澳门部分交通、境外险、酒店或校内住宿费用）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仿宋" w:hAnsi="仿宋" w:eastAsia="仿宋" w:cs="仿宋"/>
          <w:b/>
          <w:color w:val="000000"/>
          <w:sz w:val="24"/>
          <w:szCs w:val="24"/>
        </w:rPr>
      </w:pPr>
      <w:r>
        <w:rPr>
          <w:rFonts w:hint="eastAsia" w:ascii="宋体" w:hAnsi="宋体" w:cs="宋体"/>
          <w:color w:val="auto"/>
          <w:sz w:val="24"/>
          <w:szCs w:val="24"/>
        </w:rPr>
        <w:t>*以上费用均不包括往返机票、通行证费、项目期间餐费以及其它个人花费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黑体" w:hAnsi="黑体" w:eastAsia="黑体" w:cs="仿宋"/>
          <w:b/>
          <w:sz w:val="28"/>
          <w:szCs w:val="28"/>
          <w:lang w:eastAsia="zh-CN"/>
        </w:rPr>
      </w:pPr>
    </w:p>
    <w:p>
      <w:pPr>
        <w:tabs>
          <w:tab w:val="left" w:pos="4124"/>
        </w:tabs>
        <w:rPr>
          <w:rFonts w:hint="eastAsia"/>
          <w:b/>
          <w:bCs/>
          <w:color w:val="auto"/>
          <w:sz w:val="28"/>
          <w:szCs w:val="28"/>
        </w:rPr>
      </w:pPr>
      <w:r>
        <w:rPr>
          <w:rFonts w:hint="eastAsia"/>
          <w:b/>
          <w:bCs/>
          <w:color w:val="auto"/>
          <w:sz w:val="28"/>
          <w:szCs w:val="28"/>
          <w:lang w:eastAsia="zh-CN"/>
        </w:rPr>
        <w:t>四、</w:t>
      </w:r>
      <w:r>
        <w:rPr>
          <w:rFonts w:hint="eastAsia"/>
          <w:b/>
          <w:bCs/>
          <w:color w:val="auto"/>
          <w:sz w:val="28"/>
          <w:szCs w:val="28"/>
        </w:rPr>
        <w:t>项目时间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暑假香港名企实习交流项目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2023年7月23日-2023年7月29日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2023年7月30日-2023年8月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0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5日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2023年8月06日-2023年8月12日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暑假澳门名校访学项目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 xml:space="preserve"> 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2023年7月16日-2023年7月22日</w:t>
      </w:r>
    </w:p>
    <w:p>
      <w:pPr>
        <w:jc w:val="center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五、报名及选拔流程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登录信华教育官方网站www.xh-edu.com，填写注册个人信息,而后用自己的注册账号和密码登录该系统，点击2023年暑假港澳地区名企实习/名企访学申请或添加项目咨询老师微信辅助申请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在线交纳项目报名费后，提交审核表格。</w:t>
      </w:r>
    </w:p>
    <w:p>
      <w:pPr>
        <w:numPr>
          <w:ilvl w:val="0"/>
          <w:numId w:val="2"/>
        </w:numPr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审核通过者正式开始进行前期准备。</w:t>
      </w:r>
    </w:p>
    <w:p>
      <w:pPr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</w:p>
    <w:p>
      <w:pPr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项目老师咨询方式：</w:t>
      </w:r>
    </w:p>
    <w:p>
      <w:pPr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曹老师 15198170187（微信同号）；</w:t>
      </w:r>
    </w:p>
    <w:p>
      <w:pPr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王老师 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15323982946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（微信同号）；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刘老师 18666117791（微信同号）；</w:t>
      </w: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pStyle w:val="12"/>
        <w:spacing w:line="276" w:lineRule="auto"/>
        <w:ind w:left="0" w:leftChars="0" w:firstLine="0" w:firstLineChars="0"/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4"/>
          <w:szCs w:val="24"/>
          <w:lang w:val="en-US" w:eastAsia="zh-CN"/>
        </w:rPr>
        <w:t>扫码进入QQ咨询交流群获取项目详细资料：431993034</w:t>
      </w:r>
    </w:p>
    <w:p>
      <w:pPr>
        <w:spacing w:line="276" w:lineRule="auto"/>
        <w:jc w:val="center"/>
        <w:rPr>
          <w:rFonts w:hint="eastAsia" w:cs="仿宋" w:asciiTheme="minorEastAsia" w:hAnsiTheme="minorEastAsia" w:eastAsiaTheme="minorEastAsia"/>
          <w:b/>
          <w:sz w:val="28"/>
          <w:szCs w:val="28"/>
          <w:lang w:eastAsia="zh-CN"/>
        </w:rPr>
      </w:pPr>
      <w:r>
        <w:rPr>
          <w:rFonts w:hint="eastAsia" w:cs="仿宋" w:asciiTheme="minorEastAsia" w:hAnsiTheme="minorEastAsia" w:eastAsiaTheme="minorEastAsia"/>
          <w:b/>
          <w:sz w:val="28"/>
          <w:szCs w:val="28"/>
          <w:lang w:eastAsia="zh-CN"/>
        </w:rPr>
        <w:drawing>
          <wp:inline distT="0" distB="0" distL="114300" distR="114300">
            <wp:extent cx="2266950" cy="2381250"/>
            <wp:effectExtent l="0" t="0" r="0" b="0"/>
            <wp:docPr id="1" name="图片 1" descr="港澳项目-新疆师范大学咨询群群聊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港澳项目-新疆师范大学咨询群群聊二维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66950" cy="2381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76" w:lineRule="auto"/>
        <w:rPr>
          <w:rFonts w:hint="eastAsia" w:cs="仿宋" w:asciiTheme="minorEastAsia" w:hAnsiTheme="minorEastAsia" w:eastAsiaTheme="minorEastAsia"/>
          <w:b/>
          <w:sz w:val="28"/>
          <w:szCs w:val="28"/>
          <w:lang w:eastAsia="zh-CN"/>
        </w:rPr>
      </w:pPr>
    </w:p>
    <w:p>
      <w:pPr>
        <w:numPr>
          <w:ilvl w:val="0"/>
          <w:numId w:val="0"/>
        </w:numPr>
        <w:jc w:val="both"/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</w:pPr>
      <w:r>
        <w:rPr>
          <w:rFonts w:hint="eastAsia" w:ascii="宋体" w:hAnsi="宋体" w:cs="宋体"/>
          <w:b/>
          <w:bCs w:val="0"/>
          <w:color w:val="auto"/>
          <w:sz w:val="28"/>
          <w:szCs w:val="28"/>
          <w:lang w:val="en-US" w:eastAsia="zh-CN"/>
        </w:rPr>
        <w:t>六、</w:t>
      </w:r>
      <w:r>
        <w:rPr>
          <w:rFonts w:hint="eastAsia" w:ascii="宋体" w:hAnsi="宋体" w:cs="宋体"/>
          <w:b/>
          <w:bCs w:val="0"/>
          <w:color w:val="auto"/>
          <w:sz w:val="28"/>
          <w:szCs w:val="28"/>
          <w:lang w:eastAsia="zh-CN"/>
        </w:rPr>
        <w:t>线下宣讲会：</w:t>
      </w:r>
    </w:p>
    <w:p>
      <w:pPr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时间：202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年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5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月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17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日（周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）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1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9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3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0</w:t>
      </w:r>
    </w:p>
    <w:p>
      <w:pPr>
        <w:jc w:val="both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eastAsia="zh-CN"/>
        </w:rPr>
        <w:t>地点：</w:t>
      </w: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温泉校区 文科5号楼110教室</w:t>
      </w:r>
    </w:p>
    <w:p>
      <w:pPr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</w:p>
    <w:p>
      <w:pPr>
        <w:jc w:val="both"/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时间：2023年5月18日（周四）晚：19:30</w:t>
      </w:r>
    </w:p>
    <w:p>
      <w:pPr>
        <w:jc w:val="both"/>
        <w:rPr>
          <w:rFonts w:hint="default" w:ascii="宋体" w:hAnsi="宋体" w:cs="宋体"/>
          <w:b w:val="0"/>
          <w:bCs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cs="宋体"/>
          <w:b w:val="0"/>
          <w:bCs/>
          <w:color w:val="auto"/>
          <w:sz w:val="24"/>
          <w:szCs w:val="24"/>
          <w:lang w:val="en-US" w:eastAsia="zh-CN"/>
        </w:rPr>
        <w:t>地点：昆仑校区 文史楼608教室</w:t>
      </w:r>
    </w:p>
    <w:p>
      <w:pPr>
        <w:rPr>
          <w:color w:val="auto"/>
        </w:rPr>
      </w:pPr>
    </w:p>
    <w:p>
      <w:pPr>
        <w:rPr>
          <w:color w:val="auto"/>
        </w:rPr>
      </w:pPr>
    </w:p>
    <w:p>
      <w:pPr>
        <w:jc w:val="right"/>
        <w:rPr>
          <w:rFonts w:ascii="宋体" w:hAnsi="宋体" w:cs="宋体"/>
          <w:color w:val="auto"/>
        </w:rPr>
      </w:pPr>
    </w:p>
    <w:p>
      <w:pPr>
        <w:jc w:val="right"/>
        <w:rPr>
          <w:rFonts w:ascii="宋体" w:hAnsi="宋体" w:cs="宋体"/>
          <w:color w:val="auto"/>
        </w:rPr>
      </w:pPr>
    </w:p>
    <w:p>
      <w:pPr>
        <w:ind w:firstLine="700" w:firstLineChars="250"/>
        <w:jc w:val="center"/>
        <w:rPr>
          <w:rFonts w:ascii="微软雅黑" w:hAnsi="微软雅黑" w:eastAsia="微软雅黑"/>
          <w:color w:val="auto"/>
        </w:rPr>
      </w:pPr>
      <w:r>
        <w:rPr>
          <w:rFonts w:hint="eastAsia" w:ascii="宋体" w:hAnsi="宋体" w:cs="宋体"/>
          <w:color w:val="auto"/>
          <w:sz w:val="28"/>
          <w:szCs w:val="28"/>
          <w:lang w:val="en-US" w:eastAsia="zh-CN"/>
        </w:rPr>
        <w:t xml:space="preserve">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1"/>
    <w:multiLevelType w:val="singleLevel"/>
    <w:tmpl w:val="00000001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abstractNum w:abstractNumId="1">
    <w:nsid w:val="06A1EEC6"/>
    <w:multiLevelType w:val="singleLevel"/>
    <w:tmpl w:val="06A1EEC6"/>
    <w:lvl w:ilvl="0" w:tentative="0">
      <w:start w:val="1"/>
      <w:numFmt w:val="decimal"/>
      <w:lvlText w:val="%1."/>
      <w:lvlJc w:val="left"/>
      <w:pPr>
        <w:tabs>
          <w:tab w:val="left" w:pos="425"/>
        </w:tabs>
        <w:ind w:left="425" w:hanging="425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E1YjAzNzY0MTBlNzhjYjFiYjc0MzJhODgwYWI3NmYifQ=="/>
  </w:docVars>
  <w:rsids>
    <w:rsidRoot w:val="00000000"/>
    <w:rsid w:val="00194941"/>
    <w:rsid w:val="027057FB"/>
    <w:rsid w:val="03010002"/>
    <w:rsid w:val="033E1AFF"/>
    <w:rsid w:val="04563C09"/>
    <w:rsid w:val="04DD2AEE"/>
    <w:rsid w:val="05AF3B52"/>
    <w:rsid w:val="0EB600C0"/>
    <w:rsid w:val="111A0122"/>
    <w:rsid w:val="154202D6"/>
    <w:rsid w:val="164C2B3C"/>
    <w:rsid w:val="16DB1037"/>
    <w:rsid w:val="1716781C"/>
    <w:rsid w:val="173912EB"/>
    <w:rsid w:val="17BF2652"/>
    <w:rsid w:val="18075F09"/>
    <w:rsid w:val="18155FE8"/>
    <w:rsid w:val="1D1861A2"/>
    <w:rsid w:val="1DF3687C"/>
    <w:rsid w:val="1EDF6EF7"/>
    <w:rsid w:val="20433943"/>
    <w:rsid w:val="23170A53"/>
    <w:rsid w:val="26342E2A"/>
    <w:rsid w:val="26A35E7D"/>
    <w:rsid w:val="270A525D"/>
    <w:rsid w:val="27983279"/>
    <w:rsid w:val="2AD93254"/>
    <w:rsid w:val="2B601E4E"/>
    <w:rsid w:val="2FA554FB"/>
    <w:rsid w:val="311C1A58"/>
    <w:rsid w:val="31E031F0"/>
    <w:rsid w:val="327D5AFD"/>
    <w:rsid w:val="33671268"/>
    <w:rsid w:val="35641B90"/>
    <w:rsid w:val="36E051EA"/>
    <w:rsid w:val="371F67D9"/>
    <w:rsid w:val="37A270DD"/>
    <w:rsid w:val="3CA45B47"/>
    <w:rsid w:val="3E5E0037"/>
    <w:rsid w:val="41512725"/>
    <w:rsid w:val="41637543"/>
    <w:rsid w:val="436D6A18"/>
    <w:rsid w:val="43B4529F"/>
    <w:rsid w:val="44F10FD7"/>
    <w:rsid w:val="47BD120B"/>
    <w:rsid w:val="491B6362"/>
    <w:rsid w:val="496825DC"/>
    <w:rsid w:val="4A6E02BB"/>
    <w:rsid w:val="4E39395A"/>
    <w:rsid w:val="4EA51A1E"/>
    <w:rsid w:val="52C6700F"/>
    <w:rsid w:val="54CE4CDE"/>
    <w:rsid w:val="59370F1A"/>
    <w:rsid w:val="5A8F70E8"/>
    <w:rsid w:val="5B9E7592"/>
    <w:rsid w:val="5F570EFB"/>
    <w:rsid w:val="61BD1242"/>
    <w:rsid w:val="62B13795"/>
    <w:rsid w:val="63572616"/>
    <w:rsid w:val="64F415D1"/>
    <w:rsid w:val="68076817"/>
    <w:rsid w:val="69C1774F"/>
    <w:rsid w:val="6A610986"/>
    <w:rsid w:val="6E1C31E1"/>
    <w:rsid w:val="72491406"/>
    <w:rsid w:val="74EB6A2B"/>
    <w:rsid w:val="753F58F2"/>
    <w:rsid w:val="765B7B98"/>
    <w:rsid w:val="79A42634"/>
    <w:rsid w:val="7A360AF4"/>
    <w:rsid w:val="7C1A6E6B"/>
    <w:rsid w:val="7E353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qFormat/>
    <w:uiPriority w:val="1"/>
  </w:style>
  <w:style w:type="table" w:default="1" w:styleId="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8"/>
      <w:szCs w:val="18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/>
      <w:sz w:val="18"/>
      <w:szCs w:val="18"/>
    </w:rPr>
  </w:style>
  <w:style w:type="paragraph" w:styleId="4">
    <w:name w:val="header"/>
    <w:basedOn w:val="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/>
      <w:sz w:val="18"/>
      <w:szCs w:val="18"/>
    </w:rPr>
  </w:style>
  <w:style w:type="paragraph" w:styleId="5">
    <w:name w:val="Normal (Web)"/>
    <w:basedOn w:val="1"/>
    <w:qFormat/>
    <w:uiPriority w:val="99"/>
    <w:rPr>
      <w:rFonts w:ascii="Times New Roman" w:hAnsi="Times New Roman"/>
      <w:sz w:val="24"/>
    </w:rPr>
  </w:style>
  <w:style w:type="character" w:styleId="8">
    <w:name w:val="Hyperlink"/>
    <w:qFormat/>
    <w:uiPriority w:val="99"/>
    <w:rPr>
      <w:color w:val="0000FF"/>
      <w:u w:val="single"/>
    </w:rPr>
  </w:style>
  <w:style w:type="paragraph" w:customStyle="1" w:styleId="9">
    <w:name w:val="列出段落1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7"/>
    <w:link w:val="2"/>
    <w:qFormat/>
    <w:uiPriority w:val="0"/>
    <w:rPr>
      <w:kern w:val="2"/>
      <w:sz w:val="18"/>
      <w:szCs w:val="18"/>
    </w:rPr>
  </w:style>
  <w:style w:type="character" w:customStyle="1" w:styleId="11">
    <w:name w:val="Unresolved Mention"/>
    <w:basedOn w:val="7"/>
    <w:qFormat/>
    <w:uiPriority w:val="99"/>
    <w:rPr>
      <w:color w:val="605E5C"/>
      <w:shd w:val="clear" w:color="auto" w:fill="E1DFDD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四川信华教育咨询有限公司</Company>
  <Pages>4</Pages>
  <Words>2115</Words>
  <Characters>2336</Characters>
  <Paragraphs>93</Paragraphs>
  <TotalTime>10</TotalTime>
  <ScaleCrop>false</ScaleCrop>
  <LinksUpToDate>false</LinksUpToDate>
  <CharactersWithSpaces>2350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2020-10-30T09:30:00Z</dcterms:created>
  <dc:creator>zyl0130</dc:creator>
  <cp:lastModifiedBy>倩汝</cp:lastModifiedBy>
  <dcterms:modified xsi:type="dcterms:W3CDTF">2023-05-16T03:53:10Z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84E8ED56527647589D71ED488A60EB94</vt:lpwstr>
  </property>
</Properties>
</file>